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23"/>
        </w:tabs>
        <w:spacing w:before="312" w:beforeLines="100" w:line="360" w:lineRule="auto"/>
        <w:ind w:firstLine="480"/>
        <w:jc w:val="center"/>
        <w:rPr>
          <w:rFonts w:hint="eastAsia" w:ascii="黑体" w:hAnsi="黑体" w:eastAsia="黑体" w:cs="黑体"/>
          <w:b/>
          <w:bCs/>
          <w:color w:val="FF0000"/>
          <w:w w:val="75"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w w:val="75"/>
          <w:sz w:val="96"/>
          <w:szCs w:val="96"/>
          <w:lang w:val="en-US" w:eastAsia="zh-CN"/>
        </w:rPr>
        <w:t>山东省民营口腔医疗机构协会</w:t>
      </w:r>
    </w:p>
    <w:p>
      <w:pPr>
        <w:tabs>
          <w:tab w:val="left" w:pos="1823"/>
        </w:tabs>
        <w:spacing w:before="312" w:beforeLines="100" w:line="360" w:lineRule="auto"/>
        <w:ind w:firstLine="48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86360</wp:posOffset>
                </wp:positionV>
                <wp:extent cx="6298565" cy="12065"/>
                <wp:effectExtent l="0" t="9525" r="698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8565" cy="1206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.5pt;margin-top:6.8pt;height:0.95pt;width:495.95pt;z-index:251659264;mso-width-relative:page;mso-height-relative:page;" filled="f" stroked="t" coordsize="21600,21600" o:gfxdata="UEsDBAoAAAAAAIdO4kAAAAAAAAAAAAAAAAAEAAAAZHJzL1BLAwQUAAAACACHTuJAWSed8tkAAAAJ&#10;AQAADwAAAGRycy9kb3ducmV2LnhtbE2PMU/DMBCFdyT+g3VIbNQOtIGGOB0ioTIgVQ0MsLnxkUTE&#10;5yh2m/DvuU5lu7v39O57+WZ2vTjhGDpPGpKFAoFUe9tRo+Hj/eXuCUSIhqzpPaGGXwywKa6vcpNZ&#10;P9EeT1VsBIdQyIyGNsYhkzLULToTFn5AYu3bj85EXsdG2tFMHO56ea9UKp3piD+0ZsCyxfqnOjoN&#10;n7vtbngry9S/fm2nuUmTav/Ya317k6hnEBHneDHDGZ/RoWCmgz+SDaLXsFxzlcj3hxTEWVdLtQZx&#10;4Gm1Alnk8n+D4g9QSwMEFAAAAAgAh07iQAwg4xjfAQAAmwMAAA4AAABkcnMvZTJvRG9jLnhtbK1T&#10;S44TMRDdI3EHy/tJd1pKNNNKZxaTCRsEkYADVPzptuSfbE86uQQXQGIHK5bsuQ3DMSg7mcwAG4To&#10;RXXZ9fy63nP14npvNNmJEJWzHZ1OakqEZY4r23f03dv1xSUlMYHloJ0VHT2ISK+Xz58tRt+Kxg1O&#10;cxEIktjYjr6jQ0q+rarIBmEgTpwXFovSBQMJl6GveIAR2Y2umrqeV6ML3AfHRIy4uzoW6bLwSylY&#10;ei1lFInojmJvqcRQ4jbHarmAtg/gB8VObcA/dGFAWfzomWoFCchdUH9QGcWCi06mCXOmclIqJooG&#10;VDOtf1PzZgAvihY0J/qzTfH/0bJXu00gine0ocSCwSu6//D1+/tPP759xHj/5TNpskmjjy1ib+wm&#10;nFbRb0JWvJfB5DdqIfti7OFsrNgnwnBz3lxdzuYzShjWpk2NKbJUj4d9iOmFcIbkpKNa2awbWti9&#10;jOkIfYDkbW3JiERX9QzvlAHOjdSQMDUelUTbl8PRacXXSut8JIZ+e6MD2QFOwnpd43Pq4RdY/soK&#10;4nDElVKGQTsI4LeWk3Tw6JHFYaa5ByM4JVrg7OesIBMo/TdIlK8tupCtPZqZs63jB7yROx9UP6AV&#10;09JlruAEFM9O05pH7Om6MD3+U8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Sed8tkAAAAJAQAA&#10;DwAAAAAAAAABACAAAAAiAAAAZHJzL2Rvd25yZXYueG1sUEsBAhQAFAAAAAgAh07iQAwg4xjfAQAA&#10;mwMAAA4AAAAAAAAAAQAgAAAAKA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关于举办第二次山东省民营口腔大会的通知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3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各有关医疗卫生单位：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2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为促进山东省民营口腔医疗机构的发展，增进口腔医学界同道们之间的交流合作与友谊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提高山东省执业医师专业水平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由山东省民营口腔医疗机构协会、山东省口腔医学会民营口腔医疗分会主办，全省各市兄弟协会支持，淄博市民营口腔协会承办的</w:t>
      </w:r>
      <w:r>
        <w:rPr>
          <w:rFonts w:hint="eastAsia"/>
          <w:sz w:val="24"/>
          <w:szCs w:val="24"/>
        </w:rPr>
        <w:t>第二次山东省民营口腔大会将于2018年9月2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日至28日在淄博市喜来登大酒店隆重举行！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2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届时</w:t>
      </w:r>
      <w:r>
        <w:rPr>
          <w:rFonts w:hint="eastAsia"/>
          <w:sz w:val="24"/>
          <w:szCs w:val="24"/>
          <w:lang w:val="en-US" w:eastAsia="zh-CN"/>
        </w:rPr>
        <w:t>全省各地口腔精英齐聚一堂</w:t>
      </w:r>
      <w:r>
        <w:rPr>
          <w:rFonts w:hint="eastAsia"/>
          <w:sz w:val="24"/>
          <w:szCs w:val="24"/>
        </w:rPr>
        <w:t>，预计注册参会人员</w:t>
      </w:r>
      <w:r>
        <w:rPr>
          <w:rFonts w:hint="eastAsia"/>
          <w:sz w:val="24"/>
          <w:szCs w:val="24"/>
          <w:lang w:val="en-US" w:eastAsia="zh-CN"/>
        </w:rPr>
        <w:t>800余</w:t>
      </w:r>
      <w:r>
        <w:rPr>
          <w:rFonts w:hint="eastAsia"/>
          <w:sz w:val="24"/>
          <w:szCs w:val="24"/>
        </w:rPr>
        <w:t>人。</w:t>
      </w:r>
      <w:r>
        <w:rPr>
          <w:rFonts w:hint="eastAsia"/>
          <w:sz w:val="24"/>
          <w:szCs w:val="24"/>
          <w:lang w:val="en-US" w:eastAsia="zh-CN"/>
        </w:rPr>
        <w:t>为丰富会议内容，提高会议实用性，</w:t>
      </w:r>
      <w:r>
        <w:rPr>
          <w:rFonts w:hint="eastAsia"/>
          <w:sz w:val="24"/>
          <w:szCs w:val="24"/>
        </w:rPr>
        <w:t>本次会议</w:t>
      </w:r>
      <w:r>
        <w:rPr>
          <w:rFonts w:hint="eastAsia"/>
          <w:sz w:val="24"/>
          <w:szCs w:val="24"/>
          <w:lang w:val="en-US" w:eastAsia="zh-CN"/>
        </w:rPr>
        <w:t>举办公共大课、精品培训、牙周培训、正畸培训、种植培训五类课程，</w:t>
      </w:r>
      <w:r>
        <w:rPr>
          <w:rFonts w:hint="eastAsia"/>
          <w:sz w:val="24"/>
          <w:szCs w:val="24"/>
        </w:rPr>
        <w:t>邀请到</w:t>
      </w:r>
      <w:r>
        <w:rPr>
          <w:rFonts w:hint="eastAsia"/>
          <w:sz w:val="24"/>
          <w:szCs w:val="24"/>
          <w:lang w:val="en-US" w:eastAsia="zh-CN"/>
        </w:rPr>
        <w:t>十余</w:t>
      </w:r>
      <w:r>
        <w:rPr>
          <w:rFonts w:hint="eastAsia"/>
          <w:sz w:val="24"/>
          <w:szCs w:val="24"/>
        </w:rPr>
        <w:t>名全国著名专家光临淄博，为各位学员们提供最专业、最生动、最前卫的口腔医疗知识，供各位学员交流学术经验。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2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本次大会将高规格的学术交流与新产品的推广应用紧密结合，必将促进山东各地市口腔医学工作者的合作与友谊，提高口腔医生的专业水平。大会</w:t>
      </w:r>
      <w:r>
        <w:rPr>
          <w:rFonts w:hint="eastAsia"/>
          <w:sz w:val="24"/>
          <w:szCs w:val="24"/>
          <w:lang w:val="en-US" w:eastAsia="zh-CN"/>
        </w:rPr>
        <w:t>同期</w:t>
      </w:r>
      <w:r>
        <w:rPr>
          <w:rFonts w:hint="eastAsia"/>
          <w:sz w:val="24"/>
          <w:szCs w:val="24"/>
        </w:rPr>
        <w:t>举办口腔器材设备展会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届时全国百余家优秀企业参展，为山东省民营口腔同胞提供助力。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firstLine="480" w:firstLineChars="200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>我们竭诚邀请您参加并期待着您的大力支持！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300" w:lineRule="exact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line="3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开幕式及相关专家介绍：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5"/>
        <w:tblW w:w="10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3000"/>
        <w:gridCol w:w="169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会议日期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会议题目或主题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演讲嘉宾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参会需知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8:30-9:00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第二次山东省民营口腔大会开幕式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淄博喜来登酒店3楼大宴会厅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凭参会证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9:30-12:00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牙医创业与诊所管理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贺周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13:00-15:00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微创拔牙新进展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张伟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9月26日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15:30-17:30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美学区即刻种植即刻修复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张磊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1、贺周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专家介绍：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华景齿科和华景精英教育创办者、口腔资深临床专家、国际牙医师学院(ICD)院士、高端诊所精细化管理专家、牙医创业的积极倡导者和实践者、中华口腔医学会常务理事、中华口腔医学会民营口腔医疗分会主任委员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00" w:lineRule="exact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2、张伟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专家介绍：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任北京大学口腔医院副院长；中国医师协会口腔医师分会副秘书长（常委）、中华口腔医学会口腔医疗服务分会常务委员、中华口腔医学会镇静镇痛专业委员会副主任委员、中华口腔医学会口腔颌面外壳专委会牙槽外科学组副组长、国际牙科学院（ICD）院士。在阻生牙(impacted tooth)处置有丰富的临床经验，牙槽外科治疗中，推动镇静技术的普及，并提出“舒适治疗”的理念。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300" w:lineRule="exact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3、</w:t>
      </w:r>
      <w:r>
        <w:rPr>
          <w:rFonts w:hint="eastAsia"/>
          <w:b/>
          <w:sz w:val="24"/>
          <w:szCs w:val="24"/>
        </w:rPr>
        <w:t>张磊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专家介绍：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/>
          <w:bCs/>
          <w:sz w:val="24"/>
          <w:szCs w:val="24"/>
        </w:rPr>
        <w:t>主任医师。</w:t>
      </w:r>
      <w:r>
        <w:rPr>
          <w:rFonts w:hint="eastAsia" w:ascii="宋体" w:hAnsi="宋体"/>
          <w:sz w:val="24"/>
          <w:szCs w:val="24"/>
        </w:rPr>
        <w:t>北京大学口腔医院修复科副主任。兼任中华口腔医学会口腔修复学专委会常委、中国医师协会口腔医师分会继教委员会副主委、国际种植学会中国区专家组委员、北京口腔美学专委会委员、德国BEGO种植系统讲师、北京市海淀口腔质控专家组主委、Journal of Prosthodontics审稿人。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来宾住宿：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第二次山东省民营口腔大会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住宿信息表</w:t>
      </w:r>
    </w:p>
    <w:tbl>
      <w:tblPr>
        <w:tblStyle w:val="5"/>
        <w:tblW w:w="10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652"/>
        <w:gridCol w:w="172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酒店名称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前台电话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协议价格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淄博喜来登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张店区金晶大道68号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0533-6268888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大床、标间500元，双早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格林豪泰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（金晶大道店）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张店区金晶大道107号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0533-2152999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vertAlign w:val="baseline"/>
                <w:lang w:val="en-US" w:eastAsia="zh-CN"/>
              </w:rPr>
              <w:t>大床152元，标间161元，双早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7天优品酒店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（金晶大道美食街店）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张店区金晶大道54号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0533-2122777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  <w:vertAlign w:val="baseline"/>
                <w:lang w:val="en-US" w:eastAsia="zh-CN"/>
              </w:rPr>
              <w:t>大床149元，标间159元，双早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淄博银座华美达酒店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张店区共青团西路3号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0533-6218888</w:t>
            </w:r>
          </w:p>
        </w:tc>
        <w:tc>
          <w:tcPr>
            <w:tcW w:w="33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大床，标间369元，双早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0194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订房联系人：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，手机号/微信号18766913703，订房信息请以微信或短信形式发送，以便核对，汇款请微信转账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至白杉。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0194" w:type="dxa"/>
            <w:gridSpan w:val="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备注：喜来登酒店和银座华美达酒店订房需在8月30日前报名、交房费。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订房请告知：入住人姓名、房型（标间/大床房）、入住日期、退房日期、联系电话。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大会指定汇款账户：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户名：白杉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账号：</w:t>
      </w:r>
      <w:r>
        <w:rPr>
          <w:bCs/>
          <w:color w:val="000000"/>
          <w:sz w:val="24"/>
          <w:szCs w:val="24"/>
        </w:rPr>
        <w:t>622848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028905</w:t>
      </w:r>
      <w:r>
        <w:rPr>
          <w:rFonts w:hint="eastAsia"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6935975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开户行：中国农业银行股份有限公司淄博杨寨支行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汇款请备注“姓名+</w:t>
      </w:r>
      <w:r>
        <w:rPr>
          <w:rFonts w:hint="eastAsia"/>
          <w:bCs/>
          <w:color w:val="000000"/>
          <w:sz w:val="24"/>
          <w:szCs w:val="24"/>
          <w:lang w:val="en-US" w:eastAsia="zh-CN"/>
        </w:rPr>
        <w:t>XXX培训班</w:t>
      </w:r>
      <w:r>
        <w:rPr>
          <w:rFonts w:hint="eastAsia"/>
          <w:bCs/>
          <w:color w:val="000000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outlineLvl w:val="9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报名联系方式： </w:t>
      </w:r>
      <w:r>
        <w:rPr>
          <w:rFonts w:hint="eastAsia"/>
          <w:sz w:val="24"/>
          <w:szCs w:val="24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联系人：白杉</w:t>
      </w:r>
      <w:r>
        <w:rPr>
          <w:rFonts w:hint="eastAsia"/>
          <w:color w:val="000000"/>
          <w:sz w:val="24"/>
          <w:szCs w:val="24"/>
          <w:lang w:eastAsia="zh-CN"/>
        </w:rPr>
        <w:t>（</w:t>
      </w:r>
      <w:r>
        <w:rPr>
          <w:rFonts w:hint="eastAsia"/>
          <w:color w:val="000000"/>
          <w:sz w:val="24"/>
          <w:szCs w:val="24"/>
          <w:lang w:val="en-US" w:eastAsia="zh-CN"/>
        </w:rPr>
        <w:t>会议报名</w:t>
      </w:r>
      <w:r>
        <w:rPr>
          <w:rFonts w:hint="eastAsia"/>
          <w:color w:val="000000"/>
          <w:sz w:val="24"/>
          <w:szCs w:val="24"/>
          <w:lang w:eastAsia="zh-CN"/>
        </w:rPr>
        <w:t>）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联系人：董威（相关咨询）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6985</wp:posOffset>
            </wp:positionV>
            <wp:extent cx="1688465" cy="1609090"/>
            <wp:effectExtent l="240030" t="257810" r="243205" b="266700"/>
            <wp:wrapNone/>
            <wp:docPr id="1" name="图片 3" descr="70677086121384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7067708612138419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320000">
                      <a:off x="0" y="0"/>
                      <a:ext cx="1688465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  <w:szCs w:val="24"/>
        </w:rPr>
        <w:t>电  话：18766913703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电  话：13370519876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邮  箱：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"mailto:1070317801@qq.com"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3"/>
          <w:color w:val="auto"/>
          <w:sz w:val="24"/>
          <w:szCs w:val="24"/>
          <w:u w:val="none"/>
        </w:rPr>
        <w:t>1070317801@qq.com</w:t>
      </w:r>
      <w:r>
        <w:rPr>
          <w:color w:val="auto"/>
          <w:sz w:val="24"/>
          <w:szCs w:val="24"/>
          <w:u w:val="none"/>
        </w:rPr>
        <w:fldChar w:fldCharType="end"/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邮  箱：15689729017@163.com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山东省民营口腔医疗机构协会</w:t>
      </w:r>
    </w:p>
    <w:p>
      <w:pPr>
        <w:tabs>
          <w:tab w:val="left" w:pos="1823"/>
        </w:tabs>
        <w:spacing w:before="312" w:beforeLines="100"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24"/>
        </w:rPr>
        <w:t>2018年0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山东省民营口腔大会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精品培训班</w:t>
      </w:r>
    </w:p>
    <w:tbl>
      <w:tblPr>
        <w:tblStyle w:val="5"/>
        <w:tblW w:w="10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3000"/>
        <w:gridCol w:w="169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会议题目或主题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演讲嘉宾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8:30-17:30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树脂智慧系统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淄博喜来登酒店3楼大宴会厅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8:30-17:30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树脂智慧系统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周锐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专家介绍：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周锐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&amp;quot" w:hAnsi="&amp;quot"/>
          <w:color w:val="000000"/>
          <w:sz w:val="24"/>
          <w:szCs w:val="24"/>
        </w:rPr>
      </w:pPr>
      <w:r>
        <w:rPr>
          <w:rFonts w:ascii="&amp;quot" w:hAnsi="&amp;quot"/>
          <w:color w:val="000000"/>
          <w:sz w:val="24"/>
          <w:szCs w:val="24"/>
        </w:rPr>
        <w:t>2010年前往德国学习瓷修复美学，2013 年前往美国完成UCLA美学修复课程和美国罗布琳达大学种植外科课程。2014年</w:t>
      </w:r>
      <w:r>
        <w:rPr>
          <w:rFonts w:hint="eastAsia" w:ascii="&amp;quot" w:hAnsi="&amp;quot"/>
          <w:color w:val="000000"/>
          <w:sz w:val="24"/>
          <w:szCs w:val="24"/>
        </w:rPr>
        <w:t>之后，带领团代翻译了</w:t>
      </w:r>
      <w:r>
        <w:rPr>
          <w:rFonts w:ascii="&amp;quot" w:hAnsi="&amp;quot"/>
          <w:color w:val="000000"/>
          <w:sz w:val="24"/>
          <w:szCs w:val="24"/>
        </w:rPr>
        <w:t>Vanini教授《前牙树脂美学修复》</w:t>
      </w:r>
      <w:r>
        <w:rPr>
          <w:rFonts w:hint="eastAsia" w:ascii="&amp;quot" w:hAnsi="&amp;quot"/>
          <w:color w:val="000000"/>
          <w:sz w:val="24"/>
          <w:szCs w:val="24"/>
        </w:rPr>
        <w:t>、</w:t>
      </w:r>
      <w:r>
        <w:rPr>
          <w:rFonts w:ascii="&amp;quot" w:hAnsi="&amp;quot"/>
          <w:color w:val="000000"/>
          <w:sz w:val="24"/>
          <w:szCs w:val="24"/>
        </w:rPr>
        <w:t>Mangani教授的著作《口腔粘接技术——成功的关键》</w:t>
      </w:r>
      <w:r>
        <w:rPr>
          <w:rFonts w:hint="eastAsia" w:ascii="&amp;quot" w:hAnsi="&amp;quot"/>
          <w:color w:val="000000"/>
          <w:sz w:val="24"/>
          <w:szCs w:val="24"/>
        </w:rPr>
        <w:t>、</w:t>
      </w:r>
      <w:r>
        <w:rPr>
          <w:rFonts w:ascii="&amp;quot" w:hAnsi="&amp;quot"/>
          <w:color w:val="000000"/>
          <w:sz w:val="24"/>
          <w:szCs w:val="24"/>
        </w:rPr>
        <w:t>Stefano Bottachiari教授的著作《复合树脂嵌体》</w:t>
      </w:r>
      <w:r>
        <w:rPr>
          <w:rFonts w:hint="eastAsia" w:ascii="&amp;quot" w:hAnsi="&amp;quot"/>
          <w:color w:val="000000"/>
          <w:sz w:val="24"/>
          <w:szCs w:val="24"/>
        </w:rPr>
        <w:t>，2018年将翻译完成巴西USP大学克洛维斯·帕加尼教授《牙体制备--科学与艺术》一书。是我国牙体美学大咖。</w:t>
      </w:r>
    </w:p>
    <w:p>
      <w:pPr>
        <w:keepNext w:val="0"/>
        <w:keepLines w:val="0"/>
        <w:pageBreakBefore w:val="0"/>
        <w:widowControl w:val="0"/>
        <w:tabs>
          <w:tab w:val="left" w:pos="18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&amp;quot" w:hAnsi="&amp;quot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报名</w:t>
      </w: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b w:val="0"/>
          <w:bCs w:val="0"/>
          <w:sz w:val="24"/>
          <w:szCs w:val="24"/>
        </w:rPr>
        <w:t>：1、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注册费600元/人，</w:t>
      </w:r>
      <w:r>
        <w:rPr>
          <w:rFonts w:hint="eastAsia"/>
          <w:b w:val="0"/>
          <w:bCs w:val="0"/>
          <w:sz w:val="24"/>
          <w:szCs w:val="24"/>
        </w:rPr>
        <w:t>不接受现场报名！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2、按交费顺序，现场依席签就坐，限报300人。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报名费含听课当日午餐及26日晚宴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会务组可安排住宿，但费用自理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4、现场领取参会证，凭参会证参加9月26日开幕式。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5、请将</w:t>
      </w:r>
      <w:r>
        <w:rPr>
          <w:rFonts w:hint="eastAsia"/>
          <w:b/>
          <w:bCs/>
          <w:sz w:val="24"/>
          <w:szCs w:val="24"/>
          <w:lang w:val="en-US" w:eastAsia="zh-CN"/>
        </w:rPr>
        <w:t>报名回执表和汇款截图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发送至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"mailto:1070317801@qq.com"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3"/>
          <w:color w:val="auto"/>
          <w:sz w:val="24"/>
          <w:szCs w:val="24"/>
          <w:u w:val="none"/>
        </w:rPr>
        <w:t>1070317801@qq.com</w:t>
      </w:r>
      <w:r>
        <w:rPr>
          <w:color w:val="auto"/>
          <w:sz w:val="24"/>
          <w:szCs w:val="24"/>
          <w:u w:val="none"/>
        </w:rPr>
        <w:fldChar w:fldCharType="end"/>
      </w:r>
      <w:r>
        <w:rPr>
          <w:rFonts w:hint="eastAsia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白杉邮箱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），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完成报名。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精品培训班报名回执表</w:t>
      </w:r>
    </w:p>
    <w:tbl>
      <w:tblPr>
        <w:tblStyle w:val="5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80"/>
        <w:gridCol w:w="2175"/>
        <w:gridCol w:w="2550"/>
        <w:gridCol w:w="264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5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山东省民营口腔大会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牙周培训班</w:t>
      </w:r>
    </w:p>
    <w:tbl>
      <w:tblPr>
        <w:tblStyle w:val="5"/>
        <w:tblW w:w="10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3000"/>
        <w:gridCol w:w="169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会议题目或主题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演讲嘉宾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8:30-10:00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种植牙周围炎的病因和治疗方法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毛尔加（美国）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vertAlign w:val="baseli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淄博喜来登酒店3楼会议室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10:45-12:00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多学科结合是未来发展趋势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毛尔加（美国）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13:00-17:30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300"/>
                <w:tab w:val="right" w:pos="2480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以菌斑控制为导向的牙周治疗方案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301"/>
                <w:tab w:val="center" w:pos="809"/>
                <w:tab w:val="right" w:pos="1498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欧阳翔英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300"/>
                <w:tab w:val="right" w:pos="2480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重度牙周炎患者的综合修复治疗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226"/>
                <w:tab w:val="left" w:pos="301"/>
                <w:tab w:val="center" w:pos="809"/>
                <w:tab w:val="right" w:pos="1498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孙钦峰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1、毛尔加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现任美国西北牙周病和牙种植中心主任，美国西雅图口腔学院院长。华盛顿州立大学牙学院牙周病系兼职教师。参与并完成《中华医学百科全书：口腔医学卷》，《临床牙周手术学》，《徐樱华实用合学》,《全口咬合重建》的编写工作。同时兼任《华西口腔医学杂志》，《JSM Dental Surgery》编委和重庆医科大学，南京医科大学，中山大学，首都医科大学，和贵州医科大学客座教授。美国西北华人口腔医学会（NWCDA）创始人和前会长。西雅图华人医学生物协会(SCMBA)董事。美国PIMA医学院高级牙周顾问。曾获“全英口腔病理(BSOP)最佳论文奖”、“美国最佳牙医”、“2016-17年Top Dentist”、被中华口腔医学会授予“学术交流合作贡献奖”等。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Chars="0"/>
        <w:textAlignment w:val="auto"/>
        <w:outlineLvl w:val="9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2、欧阳翔英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outlineLvl w:val="9"/>
        <w:rPr>
          <w:rFonts w:hint="eastAsia" w:ascii="宋体" w:hAnsi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现任：教授，主任医师，博士生导师;北京大学口腔医学院牙周科副主任。主要兼职有：中华口腔医学会牙周病学专业委员会副主任委员;北京口腔医学会牙周病学专业委员会主任委员;国际牙医师学院(中国区)院士。主要成果及贡献：在全国率先应用和推广了牙冠延长术、引导性组织再生术、牙龈结缔组织移植术等治疗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Chars="0"/>
        <w:textAlignment w:val="auto"/>
        <w:outlineLvl w:val="9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CN"/>
        </w:rPr>
        <w:t>3、孙钦峰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b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山东大学口腔医院，现主要从事牙周病的临床治疗工作。临床专长：牙周病的诊断和系统性治疗 科研工作：主持或参与国家自然基金、省级科技攻关课题等4项，发表论文30余篇，指导硕士研究生20余名、在职博士研究生6名。 曾获奖励：作为主要参与者获省科技进步二等奖1项 社会兼职：山东大学临床博士研究生导师，兼任中华口腔医学会牙周病学专业委员会常委，山东省口腔医学会常务理事，山东省老年学会健康教育保健分会常务理事，山东省医师协会牙周分会副主任委员，山东省医师协会健康保健分会常委等。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2"/>
          <w:szCs w:val="22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报名</w:t>
      </w:r>
      <w:r>
        <w:rPr>
          <w:rFonts w:hint="eastAsia"/>
          <w:b/>
          <w:bCs/>
          <w:sz w:val="22"/>
          <w:szCs w:val="22"/>
        </w:rPr>
        <w:t>备注</w:t>
      </w:r>
      <w:r>
        <w:rPr>
          <w:rFonts w:hint="eastAsia"/>
          <w:b w:val="0"/>
          <w:bCs w:val="0"/>
          <w:sz w:val="22"/>
          <w:szCs w:val="22"/>
        </w:rPr>
        <w:t>：1、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注册费350元/人，</w:t>
      </w:r>
      <w:r>
        <w:rPr>
          <w:rFonts w:hint="eastAsia"/>
          <w:b w:val="0"/>
          <w:bCs w:val="0"/>
          <w:sz w:val="22"/>
          <w:szCs w:val="22"/>
        </w:rPr>
        <w:t>不接受现场报名！</w:t>
      </w:r>
    </w:p>
    <w:p>
      <w:pPr>
        <w:numPr>
          <w:ilvl w:val="0"/>
          <w:numId w:val="0"/>
        </w:numPr>
        <w:ind w:firstLine="1100" w:firstLineChars="500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2、按交费顺序，现场依席签就坐。</w:t>
      </w:r>
    </w:p>
    <w:p>
      <w:pPr>
        <w:numPr>
          <w:ilvl w:val="0"/>
          <w:numId w:val="0"/>
        </w:numPr>
        <w:ind w:firstLine="1100" w:firstLineChars="500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3、</w:t>
      </w:r>
      <w:r>
        <w:rPr>
          <w:rFonts w:hint="eastAsia"/>
          <w:b w:val="0"/>
          <w:bCs w:val="0"/>
          <w:sz w:val="22"/>
          <w:szCs w:val="22"/>
        </w:rPr>
        <w:t>报名费含听课当日午餐及26日晚宴</w:t>
      </w:r>
      <w:r>
        <w:rPr>
          <w:rFonts w:hint="eastAsia"/>
          <w:b w:val="0"/>
          <w:bCs w:val="0"/>
          <w:sz w:val="22"/>
          <w:szCs w:val="22"/>
          <w:lang w:eastAsia="zh-CN"/>
        </w:rPr>
        <w:t>，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会务组可安排住宿，但费用自理</w:t>
      </w:r>
      <w:r>
        <w:rPr>
          <w:rFonts w:hint="eastAsia"/>
          <w:b w:val="0"/>
          <w:bCs w:val="0"/>
          <w:sz w:val="22"/>
          <w:szCs w:val="22"/>
        </w:rPr>
        <w:t>。</w:t>
      </w:r>
    </w:p>
    <w:p>
      <w:pPr>
        <w:numPr>
          <w:ilvl w:val="0"/>
          <w:numId w:val="0"/>
        </w:numPr>
        <w:ind w:firstLine="1100" w:firstLineChars="500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4、现场领取参会证，凭参会证参加9月26日开幕式。</w:t>
      </w:r>
    </w:p>
    <w:p>
      <w:pPr>
        <w:numPr>
          <w:ilvl w:val="0"/>
          <w:numId w:val="0"/>
        </w:numPr>
        <w:ind w:firstLine="1100" w:firstLineChars="500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5、请将</w:t>
      </w:r>
      <w:r>
        <w:rPr>
          <w:rFonts w:hint="eastAsia"/>
          <w:b/>
          <w:bCs/>
          <w:sz w:val="22"/>
          <w:szCs w:val="22"/>
          <w:lang w:val="en-US" w:eastAsia="zh-CN"/>
        </w:rPr>
        <w:t>报名回执表和汇款截图</w:t>
      </w:r>
      <w:r>
        <w:rPr>
          <w:rFonts w:hint="eastAsia"/>
          <w:b w:val="0"/>
          <w:bCs w:val="0"/>
          <w:sz w:val="22"/>
          <w:szCs w:val="22"/>
          <w:lang w:val="en-US" w:eastAsia="zh-CN"/>
        </w:rPr>
        <w:t>发送至1070317801@qq.com（白杉邮箱），完成报名。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牙周培训班报名回执表</w:t>
      </w:r>
    </w:p>
    <w:tbl>
      <w:tblPr>
        <w:tblStyle w:val="5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185"/>
        <w:gridCol w:w="1860"/>
        <w:gridCol w:w="2805"/>
        <w:gridCol w:w="2869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8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outlineLvl w:val="9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山东省民营口腔大会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正畸培训班</w:t>
      </w:r>
    </w:p>
    <w:tbl>
      <w:tblPr>
        <w:tblStyle w:val="5"/>
        <w:tblW w:w="10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3000"/>
        <w:gridCol w:w="169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会议题目或主题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演讲嘉宾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left" w:pos="327"/>
                <w:tab w:val="center" w:pos="1189"/>
                <w:tab w:val="center" w:pos="1300"/>
                <w:tab w:val="right" w:pos="225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健康矫治（正畸）理念的</w:t>
            </w:r>
          </w:p>
          <w:p>
            <w:pPr>
              <w:tabs>
                <w:tab w:val="left" w:pos="327"/>
                <w:tab w:val="center" w:pos="1189"/>
                <w:tab w:val="center" w:pos="1300"/>
                <w:tab w:val="right" w:pos="225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提出与实施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林久祥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淄博喜来登酒店3楼大宴会厅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13:00-17:30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249"/>
                <w:tab w:val="center" w:pos="1300"/>
                <w:tab w:val="right" w:pos="2379"/>
                <w:tab w:val="right" w:pos="2480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隐形矫正生物力学浅析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吴刚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249"/>
                <w:tab w:val="center" w:pos="1300"/>
                <w:tab w:val="right" w:pos="2379"/>
                <w:tab w:val="right" w:pos="2480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隐适美的能与不能</w:t>
            </w:r>
          </w:p>
          <w:p>
            <w:pPr>
              <w:tabs>
                <w:tab w:val="center" w:pos="1249"/>
                <w:tab w:val="center" w:pos="1300"/>
                <w:tab w:val="right" w:pos="2379"/>
                <w:tab w:val="right" w:pos="2480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未来十年中国口腔展望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王伟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1、林久祥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北京大学口腔正畸学教授、博士生导师，口腔颅面生长发育研究中心主任，兼任澳大利亚悉尼大学、日本新泻大学口腔医学院、美国Case大学口腔医学院等客座教授；曾任北京医科大学副校长、中华口腔医学会正畸专业委员会主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2、吴刚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四军医大学口腔正畸学硕士，现任第二军医大学整形外科学博士、上海正雅口腔门诊部有限公司首席执行官、Smartee认证培训讲师、正雅公司临床支持部总监；主要社会兼职有：上海市口腔医学会正畸专委会委员、中国口腔整形美容协会口腔分会委员。从事口腔正畸近二十年，擅长将正畸与多学科联合，综合解决疑难病例。拥有丰富的临床经验及多项专利。参与隐形矫治设计数千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隐适美认证医生、隐适美特约讲师、中华口腔医学会会员、中国口腔正畸学会会员、中国正畸联盟COS会员、中国正畸联盟WFO会员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</w:t>
      </w: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b w:val="0"/>
          <w:bCs w:val="0"/>
          <w:sz w:val="24"/>
          <w:szCs w:val="24"/>
        </w:rPr>
        <w:t>：1、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注册费350元/人，</w:t>
      </w:r>
      <w:r>
        <w:rPr>
          <w:rFonts w:hint="eastAsia"/>
          <w:b w:val="0"/>
          <w:bCs w:val="0"/>
          <w:sz w:val="24"/>
          <w:szCs w:val="24"/>
        </w:rPr>
        <w:t>不接受现场报名！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2、按交费顺序，现场依席签就坐。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报名费含听课当日午餐及26日晚宴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会务组可安排住宿，但费用自理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4、现场领取参会证，凭参会证参加9月26日开幕式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5、请将</w:t>
      </w:r>
      <w:r>
        <w:rPr>
          <w:rFonts w:hint="eastAsia"/>
          <w:b/>
          <w:bCs/>
          <w:sz w:val="24"/>
          <w:szCs w:val="24"/>
          <w:lang w:val="en-US" w:eastAsia="zh-CN"/>
        </w:rPr>
        <w:t>报名回执表和汇款截图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发送至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"mailto:1070317801@qq.com"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3"/>
          <w:color w:val="auto"/>
          <w:sz w:val="24"/>
          <w:szCs w:val="24"/>
          <w:u w:val="none"/>
        </w:rPr>
        <w:t>1070317801@qq.com</w:t>
      </w:r>
      <w:r>
        <w:rPr>
          <w:color w:val="auto"/>
          <w:sz w:val="24"/>
          <w:szCs w:val="24"/>
          <w:u w:val="none"/>
        </w:rPr>
        <w:fldChar w:fldCharType="end"/>
      </w:r>
      <w:r>
        <w:rPr>
          <w:rFonts w:hint="eastAsia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白杉邮箱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），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完成报名。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正畸培训班报名回执表</w:t>
      </w:r>
    </w:p>
    <w:tbl>
      <w:tblPr>
        <w:tblStyle w:val="5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40"/>
        <w:gridCol w:w="1440"/>
        <w:gridCol w:w="2535"/>
        <w:gridCol w:w="35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山东省民营口腔大会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种植培训班</w:t>
      </w:r>
    </w:p>
    <w:tbl>
      <w:tblPr>
        <w:tblStyle w:val="5"/>
        <w:tblW w:w="10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3000"/>
        <w:gridCol w:w="169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会议日期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会议题目或主题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演讲嘉宾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8:30-10:30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249"/>
                <w:tab w:val="right" w:pos="237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智能钛网在GBR中的应用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邓悦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淄博银座华美达酒店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10:45-12:00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452"/>
                <w:tab w:val="right" w:pos="2784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上颌窦内提升的临床应用（上）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799"/>
                <w:tab w:val="center" w:pos="859"/>
                <w:tab w:val="right" w:pos="1479"/>
                <w:tab w:val="right" w:pos="159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全鈗植（韩国）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13:00-15:15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249"/>
                <w:tab w:val="right" w:pos="237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上颌窦内提升的临床应用（下）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799"/>
                <w:tab w:val="center" w:pos="859"/>
                <w:tab w:val="right" w:pos="1479"/>
                <w:tab w:val="right" w:pos="159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全鈗植（韩国）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9月27日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15:30-17:30</w:t>
            </w:r>
          </w:p>
        </w:tc>
        <w:tc>
          <w:tcPr>
            <w:tcW w:w="3000" w:type="dxa"/>
            <w:vAlign w:val="center"/>
          </w:tcPr>
          <w:p>
            <w:pPr>
              <w:tabs>
                <w:tab w:val="center" w:pos="1249"/>
                <w:tab w:val="right" w:pos="237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上颌窦内提升的临床应用</w:t>
            </w:r>
          </w:p>
          <w:p>
            <w:pPr>
              <w:tabs>
                <w:tab w:val="center" w:pos="1249"/>
                <w:tab w:val="right" w:pos="237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（实操）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799"/>
                <w:tab w:val="center" w:pos="859"/>
                <w:tab w:val="right" w:pos="1479"/>
                <w:tab w:val="right" w:pos="1599"/>
              </w:tabs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全鈗植（韩国）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9月28日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8:30-12:00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托美真美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center" w:pos="859"/>
                <w:tab w:val="right" w:pos="1599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邱立新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1、邓悦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博士，现任青岛市口腔医院种植科主任。主要社会兼职有：中华口腔医学会口腔种植专委会委员、中国整形美容协会口腔分会理事、山东省医学协会口腔种植专委会副主委、山东省口腔医学会口腔种植专委会常委、青岛市口腔医学会口腔种植专委会副主委、青岛市口腔医学会常务理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2、全鈗植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现任：首尔Catholic大学口腔外科教授、IBS种植系统中国首席讲师、德国Ankylos种植系统技术总监、德国Friadent种植系统技术顾问、韩国OSSTEM种植系统讲师、韩国DIO种植系统讲师、福建省口腔医学会顾问、上海金茂大厦KOWA齿科种植中心院长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Chars="0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3、邱立新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北京大学口腔医院第四</w:t>
      </w:r>
      <w:r>
        <w:rPr>
          <w:rFonts w:hint="eastAsia" w:ascii="宋体" w:hAnsi="宋体"/>
          <w:sz w:val="22"/>
          <w:szCs w:val="22"/>
          <w:lang w:val="en-US" w:eastAsia="zh-CN"/>
        </w:rPr>
        <w:t>门诊部主任、教授、中华口腔医学会口腔种植专业委员会副主任委员、北京市口腔种植专业委员会副主任委员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报名</w:t>
      </w:r>
      <w:r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b w:val="0"/>
          <w:bCs w:val="0"/>
          <w:sz w:val="24"/>
          <w:szCs w:val="24"/>
        </w:rPr>
        <w:t>：1、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注册费350元/人，</w:t>
      </w:r>
      <w:r>
        <w:rPr>
          <w:rFonts w:hint="eastAsia"/>
          <w:b w:val="0"/>
          <w:bCs w:val="0"/>
          <w:sz w:val="24"/>
          <w:szCs w:val="24"/>
        </w:rPr>
        <w:t>不接受现场报名！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2、按交费顺序，现场依席签就坐。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/>
          <w:b w:val="0"/>
          <w:bCs w:val="0"/>
          <w:sz w:val="24"/>
          <w:szCs w:val="24"/>
        </w:rPr>
        <w:t>报名费含听课当日午餐及26日晚宴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会务组可安排住宿，但费用自理</w:t>
      </w:r>
      <w:r>
        <w:rPr>
          <w:rFonts w:hint="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4、现场领取参会证，凭参会证参加9月26日开幕式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5、请将</w:t>
      </w:r>
      <w:r>
        <w:rPr>
          <w:rFonts w:hint="eastAsia"/>
          <w:b/>
          <w:bCs/>
          <w:sz w:val="24"/>
          <w:szCs w:val="24"/>
          <w:lang w:val="en-US" w:eastAsia="zh-CN"/>
        </w:rPr>
        <w:t>报名回执表和汇款截图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发送至</w:t>
      </w:r>
      <w:r>
        <w:rPr>
          <w:color w:val="auto"/>
          <w:sz w:val="24"/>
          <w:szCs w:val="24"/>
          <w:u w:val="none"/>
        </w:rPr>
        <w:fldChar w:fldCharType="begin"/>
      </w:r>
      <w:r>
        <w:rPr>
          <w:color w:val="auto"/>
          <w:sz w:val="24"/>
          <w:szCs w:val="24"/>
          <w:u w:val="none"/>
        </w:rPr>
        <w:instrText xml:space="preserve"> HYPERLINK "mailto:1070317801@qq.com" </w:instrText>
      </w:r>
      <w:r>
        <w:rPr>
          <w:color w:val="auto"/>
          <w:sz w:val="24"/>
          <w:szCs w:val="24"/>
          <w:u w:val="none"/>
        </w:rPr>
        <w:fldChar w:fldCharType="separate"/>
      </w:r>
      <w:r>
        <w:rPr>
          <w:rStyle w:val="3"/>
          <w:color w:val="auto"/>
          <w:sz w:val="24"/>
          <w:szCs w:val="24"/>
          <w:u w:val="none"/>
        </w:rPr>
        <w:t>1070317801@qq.com</w:t>
      </w:r>
      <w:r>
        <w:rPr>
          <w:color w:val="auto"/>
          <w:sz w:val="24"/>
          <w:szCs w:val="24"/>
          <w:u w:val="none"/>
        </w:rPr>
        <w:fldChar w:fldCharType="end"/>
      </w:r>
      <w:r>
        <w:rPr>
          <w:rFonts w:hint="eastAsia"/>
          <w:color w:val="auto"/>
          <w:sz w:val="24"/>
          <w:szCs w:val="24"/>
          <w:u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白杉邮箱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），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完成报名。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/>
        <w:jc w:val="center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种植培训班报名回执表</w:t>
      </w:r>
    </w:p>
    <w:tbl>
      <w:tblPr>
        <w:tblStyle w:val="5"/>
        <w:tblW w:w="10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020"/>
        <w:gridCol w:w="1455"/>
        <w:gridCol w:w="2760"/>
        <w:gridCol w:w="319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exact"/>
          <w:jc w:val="center"/>
        </w:trPr>
        <w:tc>
          <w:tcPr>
            <w:tcW w:w="1054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6AE6"/>
    <w:rsid w:val="010A360E"/>
    <w:rsid w:val="0267674A"/>
    <w:rsid w:val="0DEB6B52"/>
    <w:rsid w:val="2B266A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2018-08-08T02:27:00Z</dcterms:created>
  <dc:creator>AwAy</dc:creator>
  <cp:lastModifiedBy>AwAy</cp:lastModifiedBy>
  <cp:lastPrinted>2018-08-08T06:23:00Z</cp:lastPrinted>
  <dcterms:modified xsi:type="dcterms:W3CDTF">2018-08-10T07:43:03Z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